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A2DEE" w14:textId="77777777" w:rsidR="00645657" w:rsidRDefault="00645657" w:rsidP="00645657">
      <w:pPr>
        <w:widowControl/>
        <w:spacing w:after="199" w:line="275" w:lineRule="auto"/>
        <w:jc w:val="center"/>
        <w:rPr>
          <w:rFonts w:ascii="Arial" w:hAnsi="Arial" w:cs="Arial"/>
          <w:b/>
          <w:bCs/>
          <w:sz w:val="28"/>
          <w:szCs w:val="28"/>
        </w:rPr>
      </w:pPr>
      <w:r>
        <w:rPr>
          <w:rFonts w:ascii="Arial" w:hAnsi="Arial" w:cs="Arial"/>
          <w:b/>
          <w:bCs/>
          <w:sz w:val="28"/>
          <w:szCs w:val="28"/>
        </w:rPr>
        <w:t>ORDINANCE NO. 90</w:t>
      </w:r>
    </w:p>
    <w:p w14:paraId="3600EC5D" w14:textId="77777777" w:rsidR="00645657" w:rsidRDefault="00645657" w:rsidP="00645657">
      <w:pPr>
        <w:widowControl/>
        <w:spacing w:after="199" w:line="275" w:lineRule="auto"/>
        <w:jc w:val="center"/>
        <w:rPr>
          <w:rFonts w:ascii="Arial" w:hAnsi="Arial" w:cs="Arial"/>
          <w:sz w:val="22"/>
          <w:szCs w:val="22"/>
        </w:rPr>
      </w:pPr>
    </w:p>
    <w:p w14:paraId="5C786AA6" w14:textId="4D7B8C76" w:rsidR="00645657" w:rsidRDefault="00645657" w:rsidP="00645657">
      <w:pPr>
        <w:widowControl/>
        <w:spacing w:after="199" w:line="275" w:lineRule="auto"/>
        <w:rPr>
          <w:rFonts w:ascii="Arial" w:hAnsi="Arial" w:cs="Arial"/>
          <w:sz w:val="22"/>
          <w:szCs w:val="22"/>
        </w:rPr>
      </w:pPr>
      <w:r>
        <w:rPr>
          <w:rFonts w:ascii="Arial" w:hAnsi="Arial" w:cs="Arial"/>
          <w:sz w:val="22"/>
          <w:szCs w:val="22"/>
        </w:rPr>
        <w:t>THE PURPOSE OF THIS ORDINANCE IS TO ESTABLISH FEES FOR THE TRUSTEES WHEN ACTING AS FENCE VIEWERS PURSUANT TO CHAPTER 359A OF THE CODE OF IOWA.</w:t>
      </w:r>
    </w:p>
    <w:p w14:paraId="12A04B5B" w14:textId="1DB16422" w:rsidR="00645657" w:rsidRDefault="00645657" w:rsidP="00645657">
      <w:pPr>
        <w:widowControl/>
        <w:spacing w:after="199" w:line="275" w:lineRule="auto"/>
        <w:rPr>
          <w:rFonts w:ascii="Arial" w:hAnsi="Arial" w:cs="Arial"/>
          <w:sz w:val="22"/>
          <w:szCs w:val="22"/>
        </w:rPr>
      </w:pPr>
      <w:r>
        <w:rPr>
          <w:rFonts w:ascii="Arial" w:hAnsi="Arial" w:cs="Arial"/>
          <w:sz w:val="22"/>
          <w:szCs w:val="22"/>
        </w:rPr>
        <w:t>The Union County Board of Supervisors, pursuant to their authority under Iowa Code Sections 331.322, 359.46 and 331.47</w:t>
      </w:r>
      <w:r>
        <w:rPr>
          <w:rFonts w:ascii="Arial" w:hAnsi="Arial" w:cs="Arial"/>
          <w:sz w:val="22"/>
          <w:szCs w:val="22"/>
        </w:rPr>
        <w:t>, hereby</w:t>
      </w:r>
      <w:r>
        <w:rPr>
          <w:rFonts w:ascii="Arial" w:hAnsi="Arial" w:cs="Arial"/>
          <w:sz w:val="22"/>
          <w:szCs w:val="22"/>
        </w:rPr>
        <w:t xml:space="preserve"> established the following fee schedule in regard to action which require the township trustees to act as fence viewers:</w:t>
      </w:r>
    </w:p>
    <w:p w14:paraId="2A77AEDD" w14:textId="58013DB3" w:rsidR="00645657" w:rsidRDefault="00645657" w:rsidP="00645657">
      <w:pPr>
        <w:widowControl/>
        <w:spacing w:after="199" w:line="275" w:lineRule="auto"/>
        <w:rPr>
          <w:rFonts w:ascii="Arial" w:hAnsi="Arial" w:cs="Arial"/>
          <w:sz w:val="22"/>
          <w:szCs w:val="22"/>
        </w:rPr>
      </w:pPr>
      <w:r>
        <w:rPr>
          <w:rFonts w:ascii="Arial" w:hAnsi="Arial" w:cs="Arial"/>
          <w:sz w:val="22"/>
          <w:szCs w:val="22"/>
        </w:rPr>
        <w:t>$100.00 per township trustee (x 3) for each trustee present at a fence viewing</w:t>
      </w:r>
    </w:p>
    <w:p w14:paraId="4C7C0EBB" w14:textId="62CDEF8F" w:rsidR="00645657" w:rsidRDefault="00645657" w:rsidP="00645657">
      <w:pPr>
        <w:widowControl/>
        <w:spacing w:after="199" w:line="275" w:lineRule="auto"/>
        <w:rPr>
          <w:rFonts w:ascii="Arial" w:hAnsi="Arial" w:cs="Arial"/>
          <w:sz w:val="22"/>
          <w:szCs w:val="22"/>
        </w:rPr>
      </w:pPr>
      <w:r>
        <w:rPr>
          <w:rFonts w:ascii="Arial" w:hAnsi="Arial" w:cs="Arial"/>
          <w:sz w:val="22"/>
          <w:szCs w:val="22"/>
        </w:rPr>
        <w:t>$100.00 for the township clerk</w:t>
      </w:r>
    </w:p>
    <w:p w14:paraId="4E4DE97C" w14:textId="116C2F9F" w:rsidR="00645657" w:rsidRDefault="00645657" w:rsidP="00645657">
      <w:pPr>
        <w:widowControl/>
        <w:spacing w:after="199" w:line="275" w:lineRule="auto"/>
        <w:rPr>
          <w:rFonts w:ascii="Arial" w:hAnsi="Arial" w:cs="Arial"/>
          <w:sz w:val="22"/>
          <w:szCs w:val="22"/>
        </w:rPr>
      </w:pPr>
      <w:r>
        <w:rPr>
          <w:rFonts w:ascii="Arial" w:hAnsi="Arial" w:cs="Arial"/>
          <w:sz w:val="22"/>
          <w:szCs w:val="22"/>
        </w:rPr>
        <w:t>$30.00 filing fee (estimated) to file decision with the Union County Recorder</w:t>
      </w:r>
    </w:p>
    <w:p w14:paraId="1E0313D0" w14:textId="02A9B515" w:rsidR="00645657" w:rsidRDefault="00645657" w:rsidP="00645657">
      <w:pPr>
        <w:widowControl/>
        <w:spacing w:after="199" w:line="275" w:lineRule="auto"/>
        <w:rPr>
          <w:rFonts w:ascii="Arial" w:hAnsi="Arial" w:cs="Arial"/>
          <w:sz w:val="22"/>
          <w:szCs w:val="22"/>
        </w:rPr>
      </w:pPr>
      <w:r>
        <w:rPr>
          <w:rFonts w:ascii="Arial" w:hAnsi="Arial" w:cs="Arial"/>
          <w:sz w:val="22"/>
          <w:szCs w:val="22"/>
        </w:rPr>
        <w:t>$25.00 per landowner service fee (estimated) (x 2)</w:t>
      </w:r>
    </w:p>
    <w:p w14:paraId="771BDD43" w14:textId="394A3411" w:rsidR="00645657" w:rsidRDefault="00645657" w:rsidP="00645657">
      <w:pPr>
        <w:widowControl/>
        <w:spacing w:after="199" w:line="275" w:lineRule="auto"/>
        <w:rPr>
          <w:rFonts w:ascii="Arial" w:hAnsi="Arial" w:cs="Arial"/>
          <w:sz w:val="22"/>
          <w:szCs w:val="22"/>
        </w:rPr>
      </w:pPr>
      <w:r>
        <w:rPr>
          <w:rFonts w:ascii="Arial" w:hAnsi="Arial" w:cs="Arial"/>
          <w:sz w:val="22"/>
          <w:szCs w:val="22"/>
        </w:rPr>
        <w:t>$20.00 mileage expense (estimated)</w:t>
      </w:r>
    </w:p>
    <w:p w14:paraId="03045738" w14:textId="6EBC42E5" w:rsidR="00645657" w:rsidRDefault="00645657" w:rsidP="00645657">
      <w:pPr>
        <w:widowControl/>
        <w:spacing w:after="199" w:line="275" w:lineRule="auto"/>
        <w:rPr>
          <w:rFonts w:ascii="Arial" w:hAnsi="Arial" w:cs="Arial"/>
          <w:sz w:val="22"/>
          <w:szCs w:val="22"/>
        </w:rPr>
      </w:pPr>
      <w:r>
        <w:rPr>
          <w:rFonts w:ascii="Arial" w:hAnsi="Arial" w:cs="Arial"/>
          <w:sz w:val="22"/>
          <w:szCs w:val="22"/>
        </w:rPr>
        <w:t>Total Deposit   $500.00</w:t>
      </w:r>
    </w:p>
    <w:p w14:paraId="5892A6D4" w14:textId="1DCE92F3" w:rsidR="00645657" w:rsidRDefault="00645657" w:rsidP="00645657">
      <w:pPr>
        <w:widowControl/>
        <w:spacing w:after="199" w:line="275" w:lineRule="auto"/>
        <w:rPr>
          <w:rFonts w:ascii="Arial" w:hAnsi="Arial" w:cs="Arial"/>
          <w:sz w:val="22"/>
          <w:szCs w:val="22"/>
        </w:rPr>
      </w:pPr>
      <w:r>
        <w:rPr>
          <w:rFonts w:ascii="Arial" w:hAnsi="Arial" w:cs="Arial"/>
          <w:sz w:val="22"/>
          <w:szCs w:val="22"/>
        </w:rPr>
        <w:t xml:space="preserve">A deposit of $500.00 shall be paid to the township clerk upon request of the </w:t>
      </w:r>
      <w:r>
        <w:rPr>
          <w:rFonts w:ascii="Arial" w:hAnsi="Arial" w:cs="Arial"/>
          <w:sz w:val="22"/>
          <w:szCs w:val="22"/>
        </w:rPr>
        <w:t>complaining landowner</w:t>
      </w:r>
      <w:r>
        <w:rPr>
          <w:rFonts w:ascii="Arial" w:hAnsi="Arial" w:cs="Arial"/>
          <w:sz w:val="22"/>
          <w:szCs w:val="22"/>
        </w:rPr>
        <w:t xml:space="preserve"> for the trustees to act as fence viewers </w:t>
      </w:r>
      <w:r>
        <w:rPr>
          <w:rFonts w:ascii="Arial" w:hAnsi="Arial" w:cs="Arial"/>
          <w:b/>
          <w:bCs/>
          <w:i/>
          <w:iCs/>
          <w:sz w:val="22"/>
          <w:szCs w:val="22"/>
          <w:u w:val="single"/>
        </w:rPr>
        <w:t>prior</w:t>
      </w:r>
      <w:r>
        <w:rPr>
          <w:rFonts w:ascii="Arial" w:hAnsi="Arial" w:cs="Arial"/>
          <w:sz w:val="22"/>
          <w:szCs w:val="22"/>
        </w:rPr>
        <w:t xml:space="preserve"> to any actual meeting of the trustees concerning that request.</w:t>
      </w:r>
    </w:p>
    <w:p w14:paraId="0D1708A9" w14:textId="11AAEA4A" w:rsidR="00645657" w:rsidRDefault="00645657" w:rsidP="00645657">
      <w:pPr>
        <w:widowControl/>
        <w:spacing w:after="199" w:line="275" w:lineRule="auto"/>
        <w:rPr>
          <w:rFonts w:ascii="Arial" w:hAnsi="Arial" w:cs="Arial"/>
          <w:sz w:val="22"/>
          <w:szCs w:val="22"/>
        </w:rPr>
      </w:pPr>
      <w:r>
        <w:rPr>
          <w:rFonts w:ascii="Arial" w:hAnsi="Arial" w:cs="Arial"/>
          <w:sz w:val="22"/>
          <w:szCs w:val="22"/>
        </w:rPr>
        <w:t>The deposited amount shall be credited toward the final assessment of costs as determined by the trustees.  Any balance not otherwise assessed to the complaining party will be refunded upon the filing of the final order with the Union County Recorder.</w:t>
      </w:r>
    </w:p>
    <w:p w14:paraId="47B3E641" w14:textId="2018E6CD" w:rsidR="00645657" w:rsidRDefault="00645657" w:rsidP="00645657">
      <w:pPr>
        <w:widowControl/>
        <w:spacing w:after="199" w:line="275" w:lineRule="auto"/>
        <w:rPr>
          <w:rFonts w:ascii="Arial" w:hAnsi="Arial" w:cs="Arial"/>
          <w:sz w:val="22"/>
          <w:szCs w:val="22"/>
        </w:rPr>
      </w:pPr>
      <w:r>
        <w:rPr>
          <w:rFonts w:ascii="Arial" w:hAnsi="Arial" w:cs="Arial"/>
          <w:sz w:val="22"/>
          <w:szCs w:val="22"/>
        </w:rPr>
        <w:t>This ordinance shall become effective immediately upon the final publication of same.</w:t>
      </w:r>
    </w:p>
    <w:p w14:paraId="7CAC314B" w14:textId="77777777" w:rsidR="00A523C3" w:rsidRDefault="00A523C3" w:rsidP="00645657">
      <w:pPr>
        <w:jc w:val="center"/>
      </w:pPr>
    </w:p>
    <w:sectPr w:rsidR="00A52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57"/>
    <w:rsid w:val="00645657"/>
    <w:rsid w:val="00875A6F"/>
    <w:rsid w:val="00A523C3"/>
    <w:rsid w:val="00BE4B6D"/>
    <w:rsid w:val="00FB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554A"/>
  <w15:chartTrackingRefBased/>
  <w15:docId w15:val="{64065796-8CD6-4D94-B49E-E96B6714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657"/>
    <w:pPr>
      <w:widowControl w:val="0"/>
      <w:autoSpaceDE w:val="0"/>
      <w:autoSpaceDN w:val="0"/>
      <w:adjustRightInd w:val="0"/>
      <w:spacing w:after="0" w:line="240" w:lineRule="auto"/>
    </w:pPr>
    <w:rPr>
      <w:rFonts w:ascii="Courier" w:eastAsiaTheme="minorEastAsia"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Steele</dc:creator>
  <cp:keywords/>
  <dc:description/>
  <cp:lastModifiedBy>Tandy Steele</cp:lastModifiedBy>
  <cp:revision>1</cp:revision>
  <dcterms:created xsi:type="dcterms:W3CDTF">2020-04-28T18:18:00Z</dcterms:created>
  <dcterms:modified xsi:type="dcterms:W3CDTF">2020-04-28T18:19:00Z</dcterms:modified>
</cp:coreProperties>
</file>